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LEGE   Nr. 349 din  6 iunie 2002</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pentru prevenirea şi combaterea efectelor consumului produselor din tutun</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Text în vigoare începând cu data de 31 octombrie 2008</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REALIZATOR: COMPANIA DE INFORMATICĂ NEAMŢ</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Text actualizat prin produsul informatic legislativ LEX EXPERT în baza actelor normative modificatoare, publicate în Monitorul Oficial al României, Partea I, până la 28 octombrie 2008:</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Ordonanţa Guvernului nr. 13/2003</w:t>
      </w:r>
      <w:r>
        <w:rPr>
          <w:rFonts w:ascii="Times New Roman" w:hAnsi="Times New Roman" w:cs="Times New Roman"/>
          <w:i/>
          <w:iCs/>
          <w:sz w:val="28"/>
          <w:szCs w:val="28"/>
        </w:rPr>
        <w:t>;</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Legea nr. 275/2003</w:t>
      </w:r>
      <w:r>
        <w:rPr>
          <w:rFonts w:ascii="Times New Roman" w:hAnsi="Times New Roman" w:cs="Times New Roman"/>
          <w:i/>
          <w:iCs/>
          <w:sz w:val="28"/>
          <w:szCs w:val="28"/>
        </w:rPr>
        <w:t>;</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Legea nr. 90/2004</w:t>
      </w:r>
      <w:r>
        <w:rPr>
          <w:rFonts w:ascii="Times New Roman" w:hAnsi="Times New Roman" w:cs="Times New Roman"/>
          <w:i/>
          <w:iCs/>
          <w:sz w:val="28"/>
          <w:szCs w:val="28"/>
        </w:rPr>
        <w:t>;</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Legea nr. 553/2004</w:t>
      </w:r>
      <w:r>
        <w:rPr>
          <w:rFonts w:ascii="Times New Roman" w:hAnsi="Times New Roman" w:cs="Times New Roman"/>
          <w:i/>
          <w:iCs/>
          <w:sz w:val="28"/>
          <w:szCs w:val="28"/>
        </w:rPr>
        <w:t>;</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Ordonanţa de urgenţă a Guvernului nr. 58/2006</w:t>
      </w:r>
      <w:r>
        <w:rPr>
          <w:rFonts w:ascii="Times New Roman" w:hAnsi="Times New Roman" w:cs="Times New Roman"/>
          <w:i/>
          <w:iCs/>
          <w:sz w:val="28"/>
          <w:szCs w:val="28"/>
        </w:rPr>
        <w:t>;</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Ordonanţa Guvernului nr. 5/2008</w:t>
      </w:r>
      <w:r>
        <w:rPr>
          <w:rFonts w:ascii="Times New Roman" w:hAnsi="Times New Roman" w:cs="Times New Roman"/>
          <w:i/>
          <w:iCs/>
          <w:sz w:val="28"/>
          <w:szCs w:val="28"/>
        </w:rPr>
        <w:t>;</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Rectificarea</w:t>
      </w:r>
      <w:r>
        <w:rPr>
          <w:rFonts w:ascii="Times New Roman" w:hAnsi="Times New Roman" w:cs="Times New Roman"/>
          <w:i/>
          <w:iCs/>
          <w:sz w:val="28"/>
          <w:szCs w:val="28"/>
        </w:rPr>
        <w:t xml:space="preserve"> publicată în Monitorul Oficial al României, Partea I, nr. 116 din 14 februarie 2008;</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Legea nr. 203/2008</w:t>
      </w:r>
      <w:r>
        <w:rPr>
          <w:rFonts w:ascii="Times New Roman" w:hAnsi="Times New Roman" w:cs="Times New Roman"/>
          <w:i/>
          <w:iCs/>
          <w:sz w:val="28"/>
          <w:szCs w:val="28"/>
        </w:rPr>
        <w:t>.</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i/>
          <w:iCs/>
          <w:color w:val="FF0000"/>
          <w:sz w:val="28"/>
          <w:szCs w:val="28"/>
          <w:u w:val="single"/>
        </w:rPr>
        <w:t>ART. 1</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Prezenta lege stabileşte unele măsuri privind prevenirea şi combaterea consumului produselor din tutun, prin restrângerea fumatului în spaţii publice închise, prin inscripţionarea pachetelor cu produse din tutun, prin desfăşurarea de campanii de informare şi educare a populaţiei, informarea consumatorilor cu privire la produsele din tutun pe care urmează să le achiziţioneze, prin indicarea în produsele finale a conţinutului de gudron, nicotină şi monoxid de carbon, precum şi unele măsuri privind utilizarea ingredientelor pentru produsele din tutun, având ca scop protejarea sănătăţii persoanelor fumătoare şi nefumătoare de efectele dăunătoare ale fumatului, prevenirea răspândirii fumatului în rândul minorilor şi asigurarea unui nivel adecvat al calităţii vieţii populaţiei din România.</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2*)</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sensul prezentei legi, prin:</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produse din tutun se înţelege produsele destinate fumatului, prizatului, suptului sau mestecatului, fabricate total ori parţial din tutun, modificat genetic sau nu;</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b) tutun de uz oral se înţelege toate produsele destinate uzului oral, cu excepţia celor care se fumează sau se mestecă, fabricate în totalitate sau parţial din tutun, sub formă de pudră, de particule fine sau orice altă combinaţie a acestora, în special cele prezentate în pliculeţe porţionate sau poroase, precum şi cele având orice formă care aminteşte de un produs alimentar;</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 tutun de mestecat se înţelege tutunul prelucrat, tăiat sau mărunţit, destinat consumului prin mestecare;</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tutun de prizat se înţelege produsul de tutun prelucrat, măcinat până la stadiul de pulbere fină, destinat consumului prin prizare;</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e) fumat se înţelege inhalarea voluntară a fumului rezultat în urma arderii tutunului conţinut în ţigarete, ţigări de foi, cigarillos şi pipe;</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ţigarete se înţelege produsele din tutun ce conţin tutun prelucrat, tutun tăiat, învelit într-un sul longitudinal de hârtie, cu secţiune rotundă sau ovală, care conţine tutun prelucrat, dispus într-un mod adecvat pentru a fi fumate în mod direct;</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trabucuri - termen generic pentru ţigările de foi;</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ţigări de foi se înţelege produsele din tutun obţinute prin învelirea tutunului de umplutură (tăiat sau mărunţit) în una sau mai multe foi de tutun prelucrat;</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i) cigarillos se înţelege ţigările de foi de dimensiuni mici;</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j) gudron se înţelege condensatul anhidru brut de fum fără nicotină;</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k) nicotină se înţelege alcaloizi nicotinici;</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k^1) substanţe de plecare se înţelege arome, solvenţi, umectanţi, adezivi şi agenţi de îngroşare, aditivi, sosuri, coloranţi şi agenţi de colorare, conservanţi;</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ingredient se înţelege orice substanţă sau orice constituent, cu excepţia frunzelor de tutun şi a altor părţi naturale sau neprelucrate din tutun, folosit la prepararea sau producerea produselor din tutun şi care se regăseşte în produsul finit, chiar dacă apare în alte forme incluzând hârtie, filtru, cerneală şi adezivi;</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spaţii publice închise se înţelege toate spaţiile din instituţiile publice centrale şi locale, instituţii sau unităţi economice, de alimentaţie publică, de turism, comerciale, de învăţământ, medico-sanitare, culturale, de educaţie, sportive, toate mijloacele de transport în comun, autogări, gări şi aeroporturi, de stat şi private, spaţiile închise de la locul de muncă sau alte spaţii prevăzute de lege, cu excepţia spaţiilor delimitate şi special amenajate pentru fumat din incinta acestora;</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n) spaţii închise de la locul de muncă se înţelege toate spaţiile din imobilele construcţii, precum halele industriale, spaţiile de depozitare, sălile de şedinţă, sălile de consiliu, holurile, coridoarele, toaletele, lifturile, birourile şi/sau camerele utilizate de două sau mai multe persoane;</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o) pachet se înţelege cea mai mică unitate de vânzare a unui produs din tutun;</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p) ambalaj exterior se înţelege materialul sau obiectul folosit pentru ambalarea mai multor pachete cu produse din tutun în scopul vânzării cu amănuntul a produsului din tutun;</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q) folie exterioară transparentă adiţională se înţelege materialul sau obiectul transparent folosit suplimentar pentru ambalarea unuia ori mai multor pachete cu produse din tutun.</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 Conform </w:t>
      </w:r>
      <w:r>
        <w:rPr>
          <w:rFonts w:ascii="Times New Roman" w:hAnsi="Times New Roman" w:cs="Times New Roman"/>
          <w:i/>
          <w:iCs/>
          <w:color w:val="008000"/>
          <w:sz w:val="28"/>
          <w:szCs w:val="28"/>
          <w:u w:val="single"/>
        </w:rPr>
        <w:t>art. IV</w:t>
      </w:r>
      <w:r>
        <w:rPr>
          <w:rFonts w:ascii="Times New Roman" w:hAnsi="Times New Roman" w:cs="Times New Roman"/>
          <w:i/>
          <w:iCs/>
          <w:sz w:val="28"/>
          <w:szCs w:val="28"/>
        </w:rPr>
        <w:t xml:space="preserve"> şi </w:t>
      </w:r>
      <w:r>
        <w:rPr>
          <w:rFonts w:ascii="Times New Roman" w:hAnsi="Times New Roman" w:cs="Times New Roman"/>
          <w:i/>
          <w:iCs/>
          <w:color w:val="008000"/>
          <w:sz w:val="28"/>
          <w:szCs w:val="28"/>
          <w:u w:val="single"/>
        </w:rPr>
        <w:t>art. I</w:t>
      </w:r>
      <w:r>
        <w:rPr>
          <w:rFonts w:ascii="Times New Roman" w:hAnsi="Times New Roman" w:cs="Times New Roman"/>
          <w:i/>
          <w:iCs/>
          <w:sz w:val="28"/>
          <w:szCs w:val="28"/>
        </w:rPr>
        <w:t xml:space="preserve"> pct. 1 din Ordonanţa Guvernului nr. 5/2008, cu modificările ulterioare, începând cu data de 1 ianuarie 2009, la </w:t>
      </w:r>
      <w:r>
        <w:rPr>
          <w:rFonts w:ascii="Times New Roman" w:hAnsi="Times New Roman" w:cs="Times New Roman"/>
          <w:i/>
          <w:iCs/>
          <w:color w:val="008000"/>
          <w:sz w:val="28"/>
          <w:szCs w:val="28"/>
          <w:u w:val="single"/>
        </w:rPr>
        <w:t>articolul 2</w:t>
      </w:r>
      <w:r>
        <w:rPr>
          <w:rFonts w:ascii="Times New Roman" w:hAnsi="Times New Roman" w:cs="Times New Roman"/>
          <w:i/>
          <w:iCs/>
          <w:sz w:val="28"/>
          <w:szCs w:val="28"/>
        </w:rPr>
        <w:t>, litera n) se modifică şi va avea următorul cuprins:</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"n) spaţii închise de la locul de muncă se înţelege toate spaţiile din imobilele construcţii, precum halele industriale, spaţiile de depozitare, sălile de şedinţă, sălile de consiliu, holurile, coridoarele, toaletele, lifturile, birourile şi camerele;"</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3*)</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Se interzice fumatul în spaţiile publice închise.</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(1^1) Se interzice complet fumatul în unităţile sanitare, de stat şi private.</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Fumatul este permis în spaţii special amenajate pentru fumat, cu respectarea următoarelor condiţii obligatorii:</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să fie construite astfel încât să deservească fumatul şi să nu permită pătrunderea aerului viciat în spaţiile publice închise;</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să fie ventilate, dotate cu scrumiere şi extinctoare şi să fie amenajate în conformitate cu prevederile legale în vigoare privind prevenirea şi stingerea incendiilor;</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să fie marcate, la loc vizibil, cu unul dintre următoarele indicatoare prin care să se indice: "Spaţiu pentru fumători", "Loc pentru fumat", "Cameră de fumat", "Încăpere în care este permis fumatul", astfel încât orice persoană să poată fi avizată de faptul că numai în acel spaţiu se poate fuma.</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(2^1) Persoanele responsabile din instituţiile menţionate conform </w:t>
      </w:r>
      <w:r>
        <w:rPr>
          <w:rFonts w:ascii="Times New Roman" w:hAnsi="Times New Roman" w:cs="Times New Roman"/>
          <w:i/>
          <w:iCs/>
          <w:color w:val="008000"/>
          <w:sz w:val="28"/>
          <w:szCs w:val="28"/>
          <w:u w:val="single"/>
        </w:rPr>
        <w:t>art. 2</w:t>
      </w:r>
      <w:r>
        <w:rPr>
          <w:rFonts w:ascii="Times New Roman" w:hAnsi="Times New Roman" w:cs="Times New Roman"/>
          <w:i/>
          <w:iCs/>
          <w:sz w:val="28"/>
          <w:szCs w:val="28"/>
        </w:rPr>
        <w:t xml:space="preserve"> lit. m) şi n) vor elabora şi vor pune în aplicare regulamente interne prin care să delimiteze spaţiile în incinta cărora este permis fumatul de cele în care este interzis fumatul, prin marcarea ultimelor cu indicatoare prin care să se indice: "Fumatul interzis" sau folosirea semnului internaţional, respectiv ţigareta barată de o linie transversală.</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Barurile, restaurantele, discotecile şi alte spaţii publice cu destinaţie similară vor delimita şi vor asigura ventilaţia spaţiilor destinate fumătorilor, astfel încât aerul poluat să nu pătrundă în spaţiul pentru nefumători.</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Prevederile alin. (2) nu se aplică barurilor, restaurantelor, discotecilor şi altor spaţii publice cu destinaţie similară, al căror proprietar sau manager stabileşte şi afişează avertismentul: "În această unitate fumatul este interzis."</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 Se interzice vânzarea la bucată a ţigaretelor.</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(5^1) Pachetele de ţigarete care conţin mai puţin de 20 de bucăţi mai pot fi puse pe piaţă până la data de 31 decembrie 2004.</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(5^2) Se interzice comercializarea pachetelor de ţigarete care conţin mai puţin de 20 de bucăţi.</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(6) Se interzice comercializarea produselor din tutun prin automate.</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(6^1) Se interzice vânzarea produselor din tutun tinerilor cu vârsta sub 18 ani.</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(7) În autorizaţia sanitară de funcţionare a unităţilor care comercializează produse din tutun se introduce o clauză specială de interzicere a vânzării produselor din tutun tinerilor sub 18 ani.</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(8) Sunt interzise producţia şi importul destinate pieţei interne, precum şi punerea pe piaţă a oricărui pachet de ţigarete care nu poartă inscripţionat conţinutul de gudron, de nicotină şi monoxid de carbon din gazele măsurate.</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(8^1) *** Abrogat</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(9) Sunt interzise producţia şi importul destinate pieţei interne, precum şi punerea pe piaţă a oricărui produs din tutun care nu este inscripţionat cu avertismentele prevăzute de legislaţia în domeniu.</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Este interzisă punerea pe piaţă a oricăror produse din tutun de uz oral.</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1. Conform </w:t>
      </w:r>
      <w:r>
        <w:rPr>
          <w:rFonts w:ascii="Times New Roman" w:hAnsi="Times New Roman" w:cs="Times New Roman"/>
          <w:i/>
          <w:iCs/>
          <w:color w:val="008000"/>
          <w:sz w:val="28"/>
          <w:szCs w:val="28"/>
          <w:u w:val="single"/>
        </w:rPr>
        <w:t>art. IV</w:t>
      </w:r>
      <w:r>
        <w:rPr>
          <w:rFonts w:ascii="Times New Roman" w:hAnsi="Times New Roman" w:cs="Times New Roman"/>
          <w:i/>
          <w:iCs/>
          <w:sz w:val="28"/>
          <w:szCs w:val="28"/>
        </w:rPr>
        <w:t xml:space="preserve"> şi </w:t>
      </w:r>
      <w:r>
        <w:rPr>
          <w:rFonts w:ascii="Times New Roman" w:hAnsi="Times New Roman" w:cs="Times New Roman"/>
          <w:i/>
          <w:iCs/>
          <w:color w:val="008000"/>
          <w:sz w:val="28"/>
          <w:szCs w:val="28"/>
          <w:u w:val="single"/>
        </w:rPr>
        <w:t>art. I</w:t>
      </w:r>
      <w:r>
        <w:rPr>
          <w:rFonts w:ascii="Times New Roman" w:hAnsi="Times New Roman" w:cs="Times New Roman"/>
          <w:i/>
          <w:iCs/>
          <w:sz w:val="28"/>
          <w:szCs w:val="28"/>
        </w:rPr>
        <w:t xml:space="preserve"> pct. 2 din Ordonanţa Guvernului nr. 5/2008, cu modificările ulterioare, începând cu data de 1 ianuarie 2009, la </w:t>
      </w:r>
      <w:r>
        <w:rPr>
          <w:rFonts w:ascii="Times New Roman" w:hAnsi="Times New Roman" w:cs="Times New Roman"/>
          <w:i/>
          <w:iCs/>
          <w:color w:val="008000"/>
          <w:sz w:val="28"/>
          <w:szCs w:val="28"/>
          <w:u w:val="single"/>
        </w:rPr>
        <w:t>articolul 3</w:t>
      </w:r>
      <w:r>
        <w:rPr>
          <w:rFonts w:ascii="Times New Roman" w:hAnsi="Times New Roman" w:cs="Times New Roman"/>
          <w:i/>
          <w:iCs/>
          <w:sz w:val="28"/>
          <w:szCs w:val="28"/>
        </w:rPr>
        <w:t>, alineatele (2) - (4) se modifică şi vor avea următorul cuprins:</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În spaţiile publice închise, fumatul este permis numai în camere special amenajate pentru fumat, cu respectarea următoarelor condiţii obligatorii:</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să servească exclusiv fumatului;</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să nu fie spaţiu de tranzit sau de acces în spaţiul public închis;</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să fie dotate cu sisteme de ventilaţie funcţionale care să asigure eliminarea fumului de tutun;</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d) să fie dotate cu scrumiere şi extinctoare şi să fie amenajate în conformitate cu prevederile legale în vigoare privind prevenirea şi stingerea incendiilor;</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e) să fie marcate, la loc vizibil, cu unul dintre următoarele indicatoare prin care să se indice: "Cameră pentru fumat", "Încăpere în care este permis fumatul" sau "Loc pentru fumat", astfel încât orice persoană să poată fi avizată asupra faptului că numai în acel spaţiu se poate fuma.</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Fumatul este permis în baruri, discoteci, restaurante şi alte spaţii publice cu destinaţie similară, numai în spaţii special amenajate pentru fumat, cu respectarea următoarelor condiţii obligatorii:</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să reprezinte cel mult 50% din suprafaţa spaţiului public închis destinat clienţilor;</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să fie delimitate de restul spaţiului public închis, astfel încât să se asigure izolarea completă de acesta;</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să nu fie spaţiu de tranzit sau de acces în spaţiul public închis;</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d) să fie dotate cu sisteme de ventilaţie funcţionale care să asigure eliminarea fumului de tutun;</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e) să fie dotate cu scrumiere şi cu extinctoare şi să fie amenajate în conformitate cu prevederile legale în vigoare privind prevenirea şi stingerea incendiilor;</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f) să fie marcate la loc vizibil cu unul dintre următoarele indicatoare: "Loc pentru fumat", "Spaţiu pentru fumat", "Încăpere în care este permis fumatul".</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Prevederile alin. (2) şi (3) nu se aplică spaţiilor publice închise al căror proprietar, manager sau conducător al instituţiei stabileşte şi afişează avertismentul: "În această clădire fumatul este complet interzis", "În această instituţie fumatul este complet interzis", "În această unitate fumatul este complet interzis.""</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Conform </w:t>
      </w:r>
      <w:r>
        <w:rPr>
          <w:rFonts w:ascii="Times New Roman" w:hAnsi="Times New Roman" w:cs="Times New Roman"/>
          <w:i/>
          <w:iCs/>
          <w:color w:val="008000"/>
          <w:sz w:val="28"/>
          <w:szCs w:val="28"/>
          <w:u w:val="single"/>
        </w:rPr>
        <w:t>art. IV</w:t>
      </w:r>
      <w:r>
        <w:rPr>
          <w:rFonts w:ascii="Times New Roman" w:hAnsi="Times New Roman" w:cs="Times New Roman"/>
          <w:i/>
          <w:iCs/>
          <w:sz w:val="28"/>
          <w:szCs w:val="28"/>
        </w:rPr>
        <w:t xml:space="preserve"> şi </w:t>
      </w:r>
      <w:r>
        <w:rPr>
          <w:rFonts w:ascii="Times New Roman" w:hAnsi="Times New Roman" w:cs="Times New Roman"/>
          <w:i/>
          <w:iCs/>
          <w:color w:val="008000"/>
          <w:sz w:val="28"/>
          <w:szCs w:val="28"/>
          <w:u w:val="single"/>
        </w:rPr>
        <w:t>art. I</w:t>
      </w:r>
      <w:r>
        <w:rPr>
          <w:rFonts w:ascii="Times New Roman" w:hAnsi="Times New Roman" w:cs="Times New Roman"/>
          <w:i/>
          <w:iCs/>
          <w:sz w:val="28"/>
          <w:szCs w:val="28"/>
        </w:rPr>
        <w:t xml:space="preserve"> pct. 3 din Ordonanţa Guvernului nr. 5/2008, cu modificările ulterioare, începând cu data de 1 ianuarie 2009, la </w:t>
      </w:r>
      <w:r>
        <w:rPr>
          <w:rFonts w:ascii="Times New Roman" w:hAnsi="Times New Roman" w:cs="Times New Roman"/>
          <w:i/>
          <w:iCs/>
          <w:color w:val="008000"/>
          <w:sz w:val="28"/>
          <w:szCs w:val="28"/>
          <w:u w:val="single"/>
        </w:rPr>
        <w:t>articolul 3</w:t>
      </w:r>
      <w:r>
        <w:rPr>
          <w:rFonts w:ascii="Times New Roman" w:hAnsi="Times New Roman" w:cs="Times New Roman"/>
          <w:i/>
          <w:iCs/>
          <w:sz w:val="28"/>
          <w:szCs w:val="28"/>
        </w:rPr>
        <w:t>, după alineatul (4) se introduc două noi alineate, alineatele (4^1) şi (4^2), cu următorul cuprins:</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"(4^1) Prevederile alin. (3) nu se aplică barurilor, discotecilor, restaurantelor şi altor spaţii publice cu destinaţie similară, a căror suprafaţă a întregului spaţiu public închis destinat clienţilor este mai mică de 100 mp, dacă proprietarul sau managerul acestora stabileşte şi afişează avertismentul: "În această unitate fumatul este permis".</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(4^2) *** Abrogat"</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Conform </w:t>
      </w:r>
      <w:r>
        <w:rPr>
          <w:rFonts w:ascii="Times New Roman" w:hAnsi="Times New Roman" w:cs="Times New Roman"/>
          <w:i/>
          <w:iCs/>
          <w:color w:val="008000"/>
          <w:sz w:val="28"/>
          <w:szCs w:val="28"/>
          <w:u w:val="single"/>
        </w:rPr>
        <w:t>art. IV</w:t>
      </w:r>
      <w:r>
        <w:rPr>
          <w:rFonts w:ascii="Times New Roman" w:hAnsi="Times New Roman" w:cs="Times New Roman"/>
          <w:i/>
          <w:iCs/>
          <w:sz w:val="28"/>
          <w:szCs w:val="28"/>
        </w:rPr>
        <w:t xml:space="preserve"> şi </w:t>
      </w:r>
      <w:r>
        <w:rPr>
          <w:rFonts w:ascii="Times New Roman" w:hAnsi="Times New Roman" w:cs="Times New Roman"/>
          <w:i/>
          <w:iCs/>
          <w:color w:val="008000"/>
          <w:sz w:val="28"/>
          <w:szCs w:val="28"/>
          <w:u w:val="single"/>
        </w:rPr>
        <w:t>art. I</w:t>
      </w:r>
      <w:r>
        <w:rPr>
          <w:rFonts w:ascii="Times New Roman" w:hAnsi="Times New Roman" w:cs="Times New Roman"/>
          <w:i/>
          <w:iCs/>
          <w:sz w:val="28"/>
          <w:szCs w:val="28"/>
        </w:rPr>
        <w:t xml:space="preserve"> pct. 7 din Ordonanţa Guvernului nr. 5/2008, cu modificările ulterioare, începând cu data de 1 ianuarie 2009, la </w:t>
      </w:r>
      <w:r>
        <w:rPr>
          <w:rFonts w:ascii="Times New Roman" w:hAnsi="Times New Roman" w:cs="Times New Roman"/>
          <w:i/>
          <w:iCs/>
          <w:color w:val="008000"/>
          <w:sz w:val="28"/>
          <w:szCs w:val="28"/>
          <w:u w:val="single"/>
        </w:rPr>
        <w:t>articolul 3</w:t>
      </w:r>
      <w:r>
        <w:rPr>
          <w:rFonts w:ascii="Times New Roman" w:hAnsi="Times New Roman" w:cs="Times New Roman"/>
          <w:i/>
          <w:iCs/>
          <w:sz w:val="28"/>
          <w:szCs w:val="28"/>
        </w:rPr>
        <w:t>, după alineatul (7) se introduce un nou alineat, alineatul (7^1), cu următorul cuprins:</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"(7^1) Se interzice comercializarea produselor din tutun în spitale şi unităţi de învăţământ, cu excepţia unităţilor de învăţământ superior."</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i/>
          <w:iCs/>
          <w:color w:val="FF0000"/>
          <w:sz w:val="28"/>
          <w:szCs w:val="28"/>
          <w:u w:val="single"/>
        </w:rPr>
        <w:t>ART. 3^1</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Tutunul, produsele din tutun, precum şi ingredientele utilizate la fabricarea produselor din tutun trebuie să îndeplinească cel puţin nivelul minim al condiţiilor prevăzute în reglementările legale în vigoare.</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i/>
          <w:iCs/>
          <w:color w:val="FF0000"/>
          <w:sz w:val="28"/>
          <w:szCs w:val="28"/>
          <w:u w:val="single"/>
        </w:rPr>
        <w:t>ART. 3^2</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Ţigaretele puse în circulaţie comercializate sau fabricate nu vor avea un conţinut mai mare de:</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10 mg/ţigaretă, pentru gudron;</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1 mg/ţigaretă, pentru nicotină;</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10 mg/ţigaretă, pentru monoxid de carbon.</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Este permis importul de ţigarete fabricate în statele membre ale Uniunii Europene care respectă reglementările comunitare privind conţinutul maxim de gudron, nicotină şi monoxid de carbon.</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Măsurarea conţinutului de gudron, nicotină şi monoxid de carbon al ţigaretelor se realizează în laboratoare agreate şi monitorizate de Ministerul Sănătăţii Publice sau în laboratoare acreditate şi monitorizate de autorităţile competente ale altor state membre ale Uniunii Europene.</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(4) Ministerul Sănătăţii Publice va face publică lista laboratoarelor agreate şi monitorizate de Ministerul Sănătăţii Publice, specificând criteriile utilizate la agreare şi metodele de monitorizare aplicate, precum şi lista laboratoarelor acreditate şi monitorizate de autorităţile competente ale altor state membre ale Uniunii Europene.</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 Determinarea conţinutului de gudron, nicotină şi monoxid de carbon al ţigaretelor se face pe baza standardelor următoare: ISO 4387 - pentru gudron, ISO 10315 - pentru nicotină, ISO 8454 - pentru monoxid de carbon. Acurateţea indicaţiilor privind gudronul şi nicotina de pe pachete se verifică în conformitate cu ISO 8243.</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(6) Ministerul Sănătăţii poate să solicite producătorilor sau importatorilor efectuarea oricăror teste suplimentare în vederea determinării concentraţiei altor substanţe conţinute de produsele din tutun, pentru fiecare marcă sau tip, în scopul evaluării efectului acestor substanţe asupra sănătăţii, în mod special a potenţialului acestora de a provoca dependenţă.</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(6^1) Testele suplimentare solicitate conform alin. (6) vor fi efectuate în laboratoarele agreate sau acreditate conform alin. (3).</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(7) Rezultatele testelor efectuate conform prevederilor alin. (6) vor fi transmise anual Ministerului Sănătăţii.</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(8) Ministerul Sănătăţii poate solicita rezultatele testelor efectuate conform prevederilor alin. (6) la un interval mai mare decât cel prevăzut la alin. (7) atunci când caracteristicile produselor din tutun nu se modifică.</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(9) Ministerul Sănătăţii este notificat de fiecare dată când caracteristicile produselor din tutun se modifică.</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(10) Ministerul Sănătăţii, Ministerul Agriculturii, Pădurilor şi Dezvoltării Rurale şi Asociaţia de Standardizare din România - ASRO - vor asigura adoptarea standardelor ISO ca standarde române până la data intrării în vigoare a prezentei legi.</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i/>
          <w:iCs/>
          <w:color w:val="FF0000"/>
          <w:sz w:val="28"/>
          <w:szCs w:val="28"/>
          <w:u w:val="single"/>
        </w:rPr>
        <w:t>ART. 3^3</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La fabricarea produselor din tutun se utilizează numai substanţe de plecare din lista aprobată prin </w:t>
      </w:r>
      <w:r>
        <w:rPr>
          <w:rFonts w:ascii="Times New Roman" w:hAnsi="Times New Roman" w:cs="Times New Roman"/>
          <w:i/>
          <w:iCs/>
          <w:color w:val="008000"/>
          <w:sz w:val="28"/>
          <w:szCs w:val="28"/>
          <w:u w:val="single"/>
        </w:rPr>
        <w:t>ordin</w:t>
      </w:r>
      <w:r>
        <w:rPr>
          <w:rFonts w:ascii="Times New Roman" w:hAnsi="Times New Roman" w:cs="Times New Roman"/>
          <w:i/>
          <w:iCs/>
          <w:sz w:val="28"/>
          <w:szCs w:val="28"/>
        </w:rPr>
        <w:t xml:space="preserve"> comun al ministrului sănătăţii şi al ministrului agriculturii, pădurilor şi dezvoltării rurale, emis până la 31 decembrie 2004.</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i/>
          <w:iCs/>
          <w:color w:val="FF0000"/>
          <w:sz w:val="28"/>
          <w:szCs w:val="28"/>
          <w:u w:val="single"/>
        </w:rPr>
        <w:t>ART. 3^4</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Producătorii sau importatorii de produse din tutun întocmesc un dosar al produsului care conţine următoarele:</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lista cu toate ingredientele utilizate în procesul de fabricaţie a produselor din tutun, precum şi cantităţile acestora, după tipul şi marca produsului. Lista va fi redactată în ordinea descrescătoare a cantităţii fiecărui ingredient din produs;</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declaraţie cu privire la motivul utilizării ingredientelor listate în produsele din tutun, cu indicaţii referitoare la categoria şi funcţia lor;</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c) date toxicologice disponibile producătorului sau importatorului referitoare la ingredientele utilizate, indiferent de forma lor de prezentare, cu referiri speciale la efectul lor asupra sănătăţii, menţionând orice efect de inducere a dependenţei;</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d) conţinutul de gudron, nicotină şi monoxid de carbon, în cazul ţigaretelor.</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Dosarul întocmit în conformitate cu prevederile alin. (1) se depune anual, până la data de 1 septembrie, de către producător sau importator, pentru notificare, la autoritatea competentă desemnată de Ministerul Sănătăţii Publice.</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Informaţiile cu privire la conţinutul de gudron, nicotină şi monoxid de carbon, rezultatul testelor suplimentare efectuate la solicitarea Ministerului Sănătăţii, precum şi declaraţia, datele toxicologice din dosarul produsului, lista cu ingredientele utilizate în procesul de fabricaţie, cu excepţia celor care conţin formule specifice de produs, indicate de producător drept secret de fabricaţie, sunt informaţii publice.</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Ministerul Sănătăţii asigură informarea consumatorilor cu privire la datele prevăzute la alin. (3), prin orice mijloc adecvat. Lista de ingrediente a fiecărui produs, precum şi conţinutul de gudron, nicotină şi monoxid de carbon vor fi făcute publice de către Ministerul Sănătăţii.</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(5) Normele pentru aplicarea prevederilor alin. (1) - (4) se stabilesc conform reglementărilor comunitare în domeniu, prin ordin al ministrului sănătăţii publice.</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4</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Publicitatea pentru produsele din tutun este permisă în conformitate cu legislaţia în vigoare.</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Folosirea unei embleme sau a denumirii unei mărci de tutun pentru promovarea ori comercializarea altor produse este interzisă.</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Proprietarii sau managerii care administrează spaţiile publice în care este interzis fumatul au obligaţia de a afişa la loc vizibil simboluri care interzic fumatul.</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i/>
          <w:iCs/>
          <w:color w:val="FF0000"/>
          <w:sz w:val="28"/>
          <w:szCs w:val="28"/>
          <w:u w:val="single"/>
        </w:rPr>
        <w:t>ART. 6*)</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Fiecare pachet care conţine ţigarete, în momentul punerii pe piaţă a produsului, trebuie să prezinte tipărit pe o parte a pachetului, în limba română, conţinutul de gudron, de nicotină şi monoxid de carbon din gazele măsurate, în conformitate cu prevederile legale în vigoare, astfel încât să se acopere cel puţin 10% din suprafaţa corespunzătoare a pachetului.</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(1^1) Denumirea monoxid de carbon se va tipări în formă neprescurtată, respectiv "monoxid de carbon", şi nu CO.</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(1^2) Pachetul de ţigarete este un paralelipiped dreptunghic, compus din 6 suprafeţe/feţe: două suprafeţe mari sau principale, două suprafeţe mijlocii sau laterale şi două suprafeţe mici.</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Fiecare pachet care conţine produse din tutun, cu excepţia tutunului de uz oral sau a altor produse din tutun care nu se fumează, se inscripţionează, în limba </w:t>
      </w:r>
      <w:r>
        <w:rPr>
          <w:rFonts w:ascii="Times New Roman" w:hAnsi="Times New Roman" w:cs="Times New Roman"/>
          <w:i/>
          <w:iCs/>
          <w:sz w:val="28"/>
          <w:szCs w:val="28"/>
        </w:rPr>
        <w:lastRenderedPageBreak/>
        <w:t>română, cu un avertisment general, precum şi cu unul adiţional, după cum urmează:</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avertismentul general se tipăreşte alternativ, astfel încât să se asigure apariţia regulată, folosindu-se unul dintre cele două texte, precum: "Fumatul ucide", cu varianta: "Fumatul poate să ucidă" şi "Fumatul dăunează grav sănătăţii tale şi a celor din jur";</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avertismentul general se tipăreşte pe cea mai vizibilă suprafaţă a pachetului, precum şi pe orice ambalaj exterior, cu excepţia foliei exterioare transparente adiţionale, folosită în vânzarea cu amănuntul a produsului;</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prin cea mai vizibilă suprafaţă a pachetului se înţelege una dintre cele două suprafeţe vizibile mari, aleasă ca referinţă;</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d) avertismentul general acoperă cel puţin 30% din aria externă a suprafeţei vizibile a pachetului pe care este tipărit;</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e) avertismentul adiţional se tipăreşte alternativ, astfel încât să se asigure apariţia regulată a unuia dintre cele 14 texte prevăzute în lista cuprinsă în </w:t>
      </w:r>
      <w:r>
        <w:rPr>
          <w:rFonts w:ascii="Times New Roman" w:hAnsi="Times New Roman" w:cs="Times New Roman"/>
          <w:i/>
          <w:iCs/>
          <w:color w:val="008000"/>
          <w:sz w:val="28"/>
          <w:szCs w:val="28"/>
          <w:u w:val="single"/>
        </w:rPr>
        <w:t>anexa</w:t>
      </w:r>
      <w:r>
        <w:rPr>
          <w:rFonts w:ascii="Times New Roman" w:hAnsi="Times New Roman" w:cs="Times New Roman"/>
          <w:i/>
          <w:iCs/>
          <w:sz w:val="28"/>
          <w:szCs w:val="28"/>
        </w:rPr>
        <w:t xml:space="preserve"> care face parte integrantă din prezenta lege;</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f) avertismentul adiţional se tipăreşte pe cealaltă suprafaţă vizibilă mare a pachetului şi a oricărui ambalaj exterior, cu excepţia foliei exterioare transparente adiţionale, folosită în vânzarea cu amănuntul a produsului;</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g) avertismentul adiţional acoperă cel puţin 40% din aria externă a suprafeţei pachetului pe care este tipărit;</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h) folosirea imaginilor fotografice sau a desenelor care ilustrează consecinţele fumatului asupra sănătăţii va fi stabilită conform reglementărilor comunitare în vigoare, prin ordin al ministrului sănătăţii, emis până la data intrării în vigoare a prezentei legi;</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i) pentru pachetele cu produse din tutun, altele decât ţigaretele, la care cea mai vizibilă suprafaţă depăşeşte 75 cm^2, avertismentele prevăzute de prezenta lege acoperă o arie de 22,5 cm^2 pe fiecare suprafaţă.</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(2^1) Produsele din tutun care nu se fumează se inscripţionează, în limba română, cu următorul avertisment: "Acest produs din tutun poate dăuna sănătăţii şi provoacă dependenţă".</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(2^2) Textul avertismentului prevăzut la alin. (2) se tipăreşte pe cea mai vizibilă suprafaţă a pachetului şi a oricărui ambalaj exterior, cu excepţia foliei exterioare transparente adiţionale, folosită în vânzarea cu amănuntul a produsului din tutun.</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Textul avertismentelor, precum şi conţinutul de gudron, de nicotină şi monoxid de carbon este:</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tipărit cu font negru îngroşat, tipul Helvetica, pe fond alb; dimensiunea fontului va ocupa cea mai mare proporţie posibilă din aria tipărită;</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tipărit cu minuscule, cu excepţia primei litere a mesajului;</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tipărit centrat, paralel cu marginea superioară a pachetului;</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d) cu excepţia produselor din tutun care nu se fumează, textul avertismentelor este încadrat cu un chenar negru, lat de 3 mm, şi va fi inclus în suprafeţele alocate de 30%, 40%, respectiv 10%, care nu se interferează cu textul avertismentului sau cu informaţiile prezentate.</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(3^1) Chenarele care încadrează avertismentele de sănătate generale şi adiţionale, precum şi inscripţia privind conţinutul de gudron, nicotină şi monoxid de carbon vor avea grosimea de 3 mm şi vor fi incluse în suprafaţa alocată de 30%, 40%, respectiv 10% . Chenarele care încadrează avertismentele generale şi adiţionale sunt poziţionate centrat, în partea de jos a suprafeţei pe care sunt tipărite, paralel cu marginea pachetului. În exteriorul chenarelor, deasupra avertismentelor de sănătate, se va tipări centrat inscripţia: "Directiva Consiliului CE 2001/37/CEE", dimensiunea textului, culoarea şi fonturile folosite rămânând la latitudinea producătorului.</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(3^2) *** Abrogat</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Se interzice tipărirea textului avertismentelor, precum şi a conţinutului de gudron, nicotină sau monoxid de carbon pe timbru.</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 Textul se tipăreşte astfel încât să nu poată fi mutat sau şters şi să nu devină neclar sau să fie ascuns ori întrerupt de alte texte sau desene ori în momentul deschiderii pachetului.</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(5^1) În cazul produselor din tutun, altele decât ţigaretele, textele avertismentelor pot fi fixate cu ajutorul adezivilor, astfel încât textul avertismentelor să nu poată fi înlăturat.</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(6) Pentru a se asigura identificarea şi trasabilitatea produsului, produsele din tutun vor fi marcate în mod corespunzător, prin indicarea numărului lotului sau a unui echivalent pe pachetele cu produse din tutun, făcând posibilă determinarea locului şi a datei producerii acestora.</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(6^1) Producătorul va marca data fabricaţiei folosind un cod intern de identificare a lotului, urmând ca organele de control să solicite producătorului sistemul propriu de codificare.</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(7) Sunt interzise producţia şi importul destinate pieţei interne, precum şi punerea pe piaţă a oricărui produs din tutun care poartă inscripţionat orice text, denumire, însemne ale mărcii, desene, fotografii sau orice alt semn care sugerează că un produs din tutun este mai puţin nociv decât altele.</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(7^1) *** Abrogat</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1. Conform </w:t>
      </w:r>
      <w:r>
        <w:rPr>
          <w:rFonts w:ascii="Times New Roman" w:hAnsi="Times New Roman" w:cs="Times New Roman"/>
          <w:i/>
          <w:iCs/>
          <w:color w:val="008000"/>
          <w:sz w:val="28"/>
          <w:szCs w:val="28"/>
          <w:u w:val="single"/>
        </w:rPr>
        <w:t>art. IV</w:t>
      </w:r>
      <w:r>
        <w:rPr>
          <w:rFonts w:ascii="Times New Roman" w:hAnsi="Times New Roman" w:cs="Times New Roman"/>
          <w:i/>
          <w:iCs/>
          <w:sz w:val="28"/>
          <w:szCs w:val="28"/>
        </w:rPr>
        <w:t xml:space="preserve"> şi </w:t>
      </w:r>
      <w:r>
        <w:rPr>
          <w:rFonts w:ascii="Times New Roman" w:hAnsi="Times New Roman" w:cs="Times New Roman"/>
          <w:i/>
          <w:iCs/>
          <w:color w:val="008000"/>
          <w:sz w:val="28"/>
          <w:szCs w:val="28"/>
          <w:u w:val="single"/>
        </w:rPr>
        <w:t>art. I</w:t>
      </w:r>
      <w:r>
        <w:rPr>
          <w:rFonts w:ascii="Times New Roman" w:hAnsi="Times New Roman" w:cs="Times New Roman"/>
          <w:i/>
          <w:iCs/>
          <w:sz w:val="28"/>
          <w:szCs w:val="28"/>
        </w:rPr>
        <w:t xml:space="preserve"> pct. 14 din Ordonanţa Guvernului nr. 5/2008, cu modificările ulterioare, începând cu data de 1 iulie 2008, la </w:t>
      </w:r>
      <w:r>
        <w:rPr>
          <w:rFonts w:ascii="Times New Roman" w:hAnsi="Times New Roman" w:cs="Times New Roman"/>
          <w:i/>
          <w:iCs/>
          <w:color w:val="008000"/>
          <w:sz w:val="28"/>
          <w:szCs w:val="28"/>
          <w:u w:val="single"/>
        </w:rPr>
        <w:t>articolul 6</w:t>
      </w:r>
      <w:r>
        <w:rPr>
          <w:rFonts w:ascii="Times New Roman" w:hAnsi="Times New Roman" w:cs="Times New Roman"/>
          <w:i/>
          <w:iCs/>
          <w:sz w:val="28"/>
          <w:szCs w:val="28"/>
        </w:rPr>
        <w:t xml:space="preserve"> alineatul (2), literele b), h) şi i) se modifică şi vor avea următorul cuprins:</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"b) avertismentul general se tipăreşte pe cea mai vizibilă suprafaţă a pachetului şi a oricărui ambalaj exterior, cu excepţia foliei exterioare transparente adiţionale, folosită în vânzarea cu amănuntul a produsului;</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h) avertismentul combinat constă în textul unui avertisment adiţional şi o fotografie color sau altă ilustraţie care ilustrează consecinţele fumatului asupra sănătăţii şi se tipăreşte începând cu data de 1 iulie 2008 pe pachetele de ţigarete şi pe ambalajele lor exterioare şi, respectiv, cu data de 1 ianuarie 2009 pe pachetele şi pe ambalajele exterioare ale celorlalte produse din tutun destinate fumatului, cu excepţia trabucurilor ambalate la bucată. Normele tehnice de tipărire, precum şi selecţia elementelor grafice sunt stabilite prin ordin al ministrului sănătăţii publice, conform reglementărilor comunitare în vigoare;</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i) pentru pachetele cu produse din tutun, altele decât ţigaretele, la care cea mai vizibilă suprafaţă depăşeşte 75 cm^2, avertismentele prevăzute de prezenta lege acoperă o arie de cel puţin 22,5 cm^2 pe fiecare suprafaţă."</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Conform </w:t>
      </w:r>
      <w:r>
        <w:rPr>
          <w:rFonts w:ascii="Times New Roman" w:hAnsi="Times New Roman" w:cs="Times New Roman"/>
          <w:i/>
          <w:iCs/>
          <w:color w:val="008000"/>
          <w:sz w:val="28"/>
          <w:szCs w:val="28"/>
          <w:u w:val="single"/>
        </w:rPr>
        <w:t>art. IV</w:t>
      </w:r>
      <w:r>
        <w:rPr>
          <w:rFonts w:ascii="Times New Roman" w:hAnsi="Times New Roman" w:cs="Times New Roman"/>
          <w:i/>
          <w:iCs/>
          <w:sz w:val="28"/>
          <w:szCs w:val="28"/>
        </w:rPr>
        <w:t xml:space="preserve"> şi </w:t>
      </w:r>
      <w:r>
        <w:rPr>
          <w:rFonts w:ascii="Times New Roman" w:hAnsi="Times New Roman" w:cs="Times New Roman"/>
          <w:i/>
          <w:iCs/>
          <w:color w:val="008000"/>
          <w:sz w:val="28"/>
          <w:szCs w:val="28"/>
          <w:u w:val="single"/>
        </w:rPr>
        <w:t>art. I</w:t>
      </w:r>
      <w:r>
        <w:rPr>
          <w:rFonts w:ascii="Times New Roman" w:hAnsi="Times New Roman" w:cs="Times New Roman"/>
          <w:i/>
          <w:iCs/>
          <w:sz w:val="28"/>
          <w:szCs w:val="28"/>
        </w:rPr>
        <w:t xml:space="preserve"> pct. 15 din Ordonanţa Guvernului nr. 5/2008, cu modificările ulterioare, începând cu data de 1 iulie 2008, la </w:t>
      </w:r>
      <w:r>
        <w:rPr>
          <w:rFonts w:ascii="Times New Roman" w:hAnsi="Times New Roman" w:cs="Times New Roman"/>
          <w:i/>
          <w:iCs/>
          <w:color w:val="008000"/>
          <w:sz w:val="28"/>
          <w:szCs w:val="28"/>
          <w:u w:val="single"/>
        </w:rPr>
        <w:t>articolul 6</w:t>
      </w:r>
      <w:r>
        <w:rPr>
          <w:rFonts w:ascii="Times New Roman" w:hAnsi="Times New Roman" w:cs="Times New Roman"/>
          <w:i/>
          <w:iCs/>
          <w:sz w:val="28"/>
          <w:szCs w:val="28"/>
        </w:rPr>
        <w:t>, alineatul (2^1) se modifică şi va avea următorul cuprins:</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"(2^1) Produsele din tutun care nu se fumează se inscripţionează în limba română cu următorul avertisment: "Acest produs din tutun poate să dăuneze sănătăţii tale şi provoacă dependenţă.""</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Conform </w:t>
      </w:r>
      <w:r>
        <w:rPr>
          <w:rFonts w:ascii="Times New Roman" w:hAnsi="Times New Roman" w:cs="Times New Roman"/>
          <w:i/>
          <w:iCs/>
          <w:color w:val="008000"/>
          <w:sz w:val="28"/>
          <w:szCs w:val="28"/>
          <w:u w:val="single"/>
        </w:rPr>
        <w:t>art. IV</w:t>
      </w:r>
      <w:r>
        <w:rPr>
          <w:rFonts w:ascii="Times New Roman" w:hAnsi="Times New Roman" w:cs="Times New Roman"/>
          <w:i/>
          <w:iCs/>
          <w:sz w:val="28"/>
          <w:szCs w:val="28"/>
        </w:rPr>
        <w:t xml:space="preserve"> şi </w:t>
      </w:r>
      <w:r>
        <w:rPr>
          <w:rFonts w:ascii="Times New Roman" w:hAnsi="Times New Roman" w:cs="Times New Roman"/>
          <w:i/>
          <w:iCs/>
          <w:color w:val="008000"/>
          <w:sz w:val="28"/>
          <w:szCs w:val="28"/>
          <w:u w:val="single"/>
        </w:rPr>
        <w:t>art. I</w:t>
      </w:r>
      <w:r>
        <w:rPr>
          <w:rFonts w:ascii="Times New Roman" w:hAnsi="Times New Roman" w:cs="Times New Roman"/>
          <w:i/>
          <w:iCs/>
          <w:sz w:val="28"/>
          <w:szCs w:val="28"/>
        </w:rPr>
        <w:t xml:space="preserve"> pct. 16 din Ordonanţa Guvernului nr. 5/2008, cu modificările ulterioare, începând cu data de 1 iulie 2008, la </w:t>
      </w:r>
      <w:r>
        <w:rPr>
          <w:rFonts w:ascii="Times New Roman" w:hAnsi="Times New Roman" w:cs="Times New Roman"/>
          <w:i/>
          <w:iCs/>
          <w:color w:val="008000"/>
          <w:sz w:val="28"/>
          <w:szCs w:val="28"/>
          <w:u w:val="single"/>
        </w:rPr>
        <w:t>articolul 6</w:t>
      </w:r>
      <w:r>
        <w:rPr>
          <w:rFonts w:ascii="Times New Roman" w:hAnsi="Times New Roman" w:cs="Times New Roman"/>
          <w:i/>
          <w:iCs/>
          <w:sz w:val="28"/>
          <w:szCs w:val="28"/>
        </w:rPr>
        <w:t>, alineatul (2^2) se modifică şi va avea următorul cuprins:</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"(2^2) Textul avertismentului prevăzut la alin. (2^1) se tipăreşte pe cea mai vizibilă suprafaţă a pachetului şi a oricărui ambalaj exterior, cu excepţia foliei exterioare transparente adiţionale, folosită în vânzarea cu amănuntul a produsului din tutun, şi acoperă cel puţin 30% din aria externă a suprafeţei pe care este tipărit."</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Conform </w:t>
      </w:r>
      <w:r>
        <w:rPr>
          <w:rFonts w:ascii="Times New Roman" w:hAnsi="Times New Roman" w:cs="Times New Roman"/>
          <w:i/>
          <w:iCs/>
          <w:color w:val="008000"/>
          <w:sz w:val="28"/>
          <w:szCs w:val="28"/>
          <w:u w:val="single"/>
        </w:rPr>
        <w:t>art. IV</w:t>
      </w:r>
      <w:r>
        <w:rPr>
          <w:rFonts w:ascii="Times New Roman" w:hAnsi="Times New Roman" w:cs="Times New Roman"/>
          <w:i/>
          <w:iCs/>
          <w:sz w:val="28"/>
          <w:szCs w:val="28"/>
        </w:rPr>
        <w:t xml:space="preserve"> şi </w:t>
      </w:r>
      <w:r>
        <w:rPr>
          <w:rFonts w:ascii="Times New Roman" w:hAnsi="Times New Roman" w:cs="Times New Roman"/>
          <w:i/>
          <w:iCs/>
          <w:color w:val="008000"/>
          <w:sz w:val="28"/>
          <w:szCs w:val="28"/>
          <w:u w:val="single"/>
        </w:rPr>
        <w:t>art. I</w:t>
      </w:r>
      <w:r>
        <w:rPr>
          <w:rFonts w:ascii="Times New Roman" w:hAnsi="Times New Roman" w:cs="Times New Roman"/>
          <w:i/>
          <w:iCs/>
          <w:sz w:val="28"/>
          <w:szCs w:val="28"/>
        </w:rPr>
        <w:t xml:space="preserve"> pct. 17 din Ordonanţa Guvernului nr. 5/2008, cu modificările ulterioare, începând cu data de 1 iulie 2008, la </w:t>
      </w:r>
      <w:r>
        <w:rPr>
          <w:rFonts w:ascii="Times New Roman" w:hAnsi="Times New Roman" w:cs="Times New Roman"/>
          <w:i/>
          <w:iCs/>
          <w:color w:val="008000"/>
          <w:sz w:val="28"/>
          <w:szCs w:val="28"/>
          <w:u w:val="single"/>
        </w:rPr>
        <w:t>articolul 6</w:t>
      </w:r>
      <w:r>
        <w:rPr>
          <w:rFonts w:ascii="Times New Roman" w:hAnsi="Times New Roman" w:cs="Times New Roman"/>
          <w:i/>
          <w:iCs/>
          <w:sz w:val="28"/>
          <w:szCs w:val="28"/>
        </w:rPr>
        <w:t xml:space="preserve"> alineatul (3), litera d) se modifică şi va avea următorul cuprins:</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"d) încadrat de un chenar negru cu grosimea de minimum 3 mm şi maximum 4 mm, care nu interferează în niciun mod cu elementele de text sau grafice ale avertismentului ori cu informaţia oferită, cu excepţia produselor din tutun care nu se fumează;"</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 Conform </w:t>
      </w:r>
      <w:r>
        <w:rPr>
          <w:rFonts w:ascii="Times New Roman" w:hAnsi="Times New Roman" w:cs="Times New Roman"/>
          <w:i/>
          <w:iCs/>
          <w:color w:val="008000"/>
          <w:sz w:val="28"/>
          <w:szCs w:val="28"/>
          <w:u w:val="single"/>
        </w:rPr>
        <w:t>art. IV</w:t>
      </w:r>
      <w:r>
        <w:rPr>
          <w:rFonts w:ascii="Times New Roman" w:hAnsi="Times New Roman" w:cs="Times New Roman"/>
          <w:i/>
          <w:iCs/>
          <w:sz w:val="28"/>
          <w:szCs w:val="28"/>
        </w:rPr>
        <w:t xml:space="preserve"> şi </w:t>
      </w:r>
      <w:r>
        <w:rPr>
          <w:rFonts w:ascii="Times New Roman" w:hAnsi="Times New Roman" w:cs="Times New Roman"/>
          <w:i/>
          <w:iCs/>
          <w:color w:val="008000"/>
          <w:sz w:val="28"/>
          <w:szCs w:val="28"/>
          <w:u w:val="single"/>
        </w:rPr>
        <w:t>art. I</w:t>
      </w:r>
      <w:r>
        <w:rPr>
          <w:rFonts w:ascii="Times New Roman" w:hAnsi="Times New Roman" w:cs="Times New Roman"/>
          <w:i/>
          <w:iCs/>
          <w:sz w:val="28"/>
          <w:szCs w:val="28"/>
        </w:rPr>
        <w:t xml:space="preserve"> pct. 18 din Ordonanţa Guvernului nr. 5/2008, cu modificările ulterioare, începând cu data de 1 iulie 2008, la </w:t>
      </w:r>
      <w:r>
        <w:rPr>
          <w:rFonts w:ascii="Times New Roman" w:hAnsi="Times New Roman" w:cs="Times New Roman"/>
          <w:i/>
          <w:iCs/>
          <w:color w:val="008000"/>
          <w:sz w:val="28"/>
          <w:szCs w:val="28"/>
          <w:u w:val="single"/>
        </w:rPr>
        <w:t>articolul 6</w:t>
      </w:r>
      <w:r>
        <w:rPr>
          <w:rFonts w:ascii="Times New Roman" w:hAnsi="Times New Roman" w:cs="Times New Roman"/>
          <w:i/>
          <w:iCs/>
          <w:sz w:val="28"/>
          <w:szCs w:val="28"/>
        </w:rPr>
        <w:t>, alineatul (3^1) se modifică şi va avea următorul cuprins:</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"(3^1) Chenarul prevăzut la alin. (3) lit. d) este poziţionat centrat, paralel cu marginea pachetului sau ambalajului exterior, iar în exteriorul lui, deasupra avertismentelor de sănătate, se va tipări centrat inscripţia: "Directiva Consiliului CE 2001/37/CEE (forma abreviată)", dimensiunea textului, culoarea şi tipul fonturilor folosite rămânând la latitudinea producătorului. Acest chenar nu va fi inclus în suprafaţa alocată textului pe care îl încadrează, suprafaţă care va fi de 10%, 30%, respectiv 40% din aria externă a suprafeţei vizibile a pachetului, în funcţie de tipul avertismentului."</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i/>
          <w:iCs/>
          <w:color w:val="FF0000"/>
          <w:sz w:val="28"/>
          <w:szCs w:val="28"/>
          <w:u w:val="single"/>
        </w:rPr>
        <w:t>ART. 7</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Operatorii economici care produc şi importă pentru piaţa internă, precum şi cei care comercializează produse din tutun iau măsurile necesare aplicării prevederilor </w:t>
      </w:r>
      <w:r>
        <w:rPr>
          <w:rFonts w:ascii="Times New Roman" w:hAnsi="Times New Roman" w:cs="Times New Roman"/>
          <w:i/>
          <w:iCs/>
          <w:color w:val="008000"/>
          <w:sz w:val="28"/>
          <w:szCs w:val="28"/>
          <w:u w:val="single"/>
        </w:rPr>
        <w:t>art. 3</w:t>
      </w:r>
      <w:r>
        <w:rPr>
          <w:rFonts w:ascii="Times New Roman" w:hAnsi="Times New Roman" w:cs="Times New Roman"/>
          <w:i/>
          <w:iCs/>
          <w:sz w:val="28"/>
          <w:szCs w:val="28"/>
        </w:rPr>
        <w:t xml:space="preserve"> alin. (5), (5^2), (6), (6^1), (7^1), (8), (9), (10) şi ale </w:t>
      </w:r>
      <w:r>
        <w:rPr>
          <w:rFonts w:ascii="Times New Roman" w:hAnsi="Times New Roman" w:cs="Times New Roman"/>
          <w:i/>
          <w:iCs/>
          <w:color w:val="008000"/>
          <w:sz w:val="28"/>
          <w:szCs w:val="28"/>
          <w:u w:val="single"/>
        </w:rPr>
        <w:t>art. 6</w:t>
      </w:r>
      <w:r>
        <w:rPr>
          <w:rFonts w:ascii="Times New Roman" w:hAnsi="Times New Roman" w:cs="Times New Roman"/>
          <w:i/>
          <w:iCs/>
          <w:sz w:val="28"/>
          <w:szCs w:val="28"/>
        </w:rPr>
        <w:t>.</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(1^1) *** Abrogat</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(1^2) La data intrării în vigoare a prezentei legi*), producţia, importul şi comercializarea produselor din tutun care nu îndeplinesc condiţiile prezentei legi sunt interzise.</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(1^3) Stocul de produse din tutun aflat deja în circuitul comercial la data intrării în vigoare a legii*), care nu îndeplineşte condiţiile prezentei legi, va fi lichidat în termen de 12 luni.</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Acţiunile de inspecţie sanitară de stat vor cuprinde în mod obligatoriu şi controlul respectării prevederilor prezentei legi.</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Data intrării în vigoare a textelor este data intrării în vigoare a </w:t>
      </w:r>
      <w:r>
        <w:rPr>
          <w:rFonts w:ascii="Times New Roman" w:hAnsi="Times New Roman" w:cs="Times New Roman"/>
          <w:i/>
          <w:iCs/>
          <w:color w:val="008000"/>
          <w:sz w:val="28"/>
          <w:szCs w:val="28"/>
          <w:u w:val="single"/>
        </w:rPr>
        <w:t>Legii nr. 90/2004</w:t>
      </w:r>
      <w:r>
        <w:rPr>
          <w:rFonts w:ascii="Times New Roman" w:hAnsi="Times New Roman" w:cs="Times New Roman"/>
          <w:i/>
          <w:iCs/>
          <w:sz w:val="28"/>
          <w:szCs w:val="28"/>
        </w:rPr>
        <w:t>.</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i/>
          <w:iCs/>
          <w:color w:val="FF0000"/>
          <w:sz w:val="28"/>
          <w:szCs w:val="28"/>
          <w:u w:val="single"/>
        </w:rPr>
        <w:t>ART. 7^1</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Orice produs din tutun importat dintr-un stat membru al Uniunii Europene este admis pe teritoriul României dacă produsul a fost în mod legal fabricat sau comercializat în statul membru de origine şi oferă un grad echivalent de protecţie.</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8</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Ministerul Educaţiei şi Cercetării, Ministerul Sănătăţii şi Autoritatea Naţională pentru Tineret elaborează şi pun în aplicare programe naţionale de educaţie, inclusiv prin mass-media, privind prevenirea şi combaterea consumului produselor din tutun.</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i/>
          <w:iCs/>
          <w:color w:val="FF0000"/>
          <w:sz w:val="28"/>
          <w:szCs w:val="28"/>
          <w:u w:val="single"/>
        </w:rPr>
        <w:t>ART. 8^1</w:t>
      </w:r>
      <w:r>
        <w:rPr>
          <w:rFonts w:ascii="Times New Roman" w:hAnsi="Times New Roman" w:cs="Times New Roman"/>
          <w:i/>
          <w:iCs/>
          <w:sz w:val="28"/>
          <w:szCs w:val="28"/>
        </w:rPr>
        <w:t xml:space="preserve"> *** Abrogat</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9</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Posturile de radio şi de televiziune naţionale pun la dispoziţie Ministerului Educaţiei şi Cercetării, Ministerului Sănătăţii şi Autorităţii Naţionale pentru Tineret un spaţiu de emisie de minimum 30 de minute săptămânal, din care 50% la ore de </w:t>
      </w:r>
      <w:r>
        <w:rPr>
          <w:rFonts w:ascii="Times New Roman" w:hAnsi="Times New Roman" w:cs="Times New Roman"/>
          <w:sz w:val="28"/>
          <w:szCs w:val="28"/>
        </w:rPr>
        <w:lastRenderedPageBreak/>
        <w:t>maximă audienţă, pentru difuzarea de materiale promoţionale de prevenire şi combatere a consumului produselor din tutun.</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i/>
          <w:iCs/>
          <w:color w:val="FF0000"/>
          <w:sz w:val="28"/>
          <w:szCs w:val="28"/>
          <w:u w:val="single"/>
        </w:rPr>
        <w:t>ART. 9^1</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Nerespectarea prevederilor prezentei legi atrage răspunderea contravenţională civilă sau penală, după caz, potrivit legii.</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i/>
          <w:iCs/>
          <w:color w:val="FF0000"/>
          <w:sz w:val="28"/>
          <w:szCs w:val="28"/>
          <w:u w:val="single"/>
        </w:rPr>
        <w:t>ART. 10</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Următoarele fapte constituie contravenţii şi se sancţionează după cum urmează:</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nerespectarea prevederilor </w:t>
      </w:r>
      <w:r>
        <w:rPr>
          <w:rFonts w:ascii="Times New Roman" w:hAnsi="Times New Roman" w:cs="Times New Roman"/>
          <w:i/>
          <w:iCs/>
          <w:color w:val="008000"/>
          <w:sz w:val="28"/>
          <w:szCs w:val="28"/>
          <w:u w:val="single"/>
        </w:rPr>
        <w:t>art. 3</w:t>
      </w:r>
      <w:r>
        <w:rPr>
          <w:rFonts w:ascii="Times New Roman" w:hAnsi="Times New Roman" w:cs="Times New Roman"/>
          <w:i/>
          <w:iCs/>
          <w:sz w:val="28"/>
          <w:szCs w:val="28"/>
        </w:rPr>
        <w:t xml:space="preserve"> alin. (1) şi (1^1) se sancţionează cu amendă contravenţională de la 100 lei la 500 lei;</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nerespectarea prevederilor </w:t>
      </w:r>
      <w:r>
        <w:rPr>
          <w:rFonts w:ascii="Times New Roman" w:hAnsi="Times New Roman" w:cs="Times New Roman"/>
          <w:i/>
          <w:iCs/>
          <w:color w:val="008000"/>
          <w:sz w:val="28"/>
          <w:szCs w:val="28"/>
          <w:u w:val="single"/>
        </w:rPr>
        <w:t>art. 3</w:t>
      </w:r>
      <w:r>
        <w:rPr>
          <w:rFonts w:ascii="Times New Roman" w:hAnsi="Times New Roman" w:cs="Times New Roman"/>
          <w:i/>
          <w:iCs/>
          <w:sz w:val="28"/>
          <w:szCs w:val="28"/>
        </w:rPr>
        <w:t xml:space="preserve"> alin. (2), (2^1), (3), (4^1), (5), (5^2), (6), (6^1) şi (7^1) şi ale </w:t>
      </w:r>
      <w:r>
        <w:rPr>
          <w:rFonts w:ascii="Times New Roman" w:hAnsi="Times New Roman" w:cs="Times New Roman"/>
          <w:i/>
          <w:iCs/>
          <w:color w:val="008000"/>
          <w:sz w:val="28"/>
          <w:szCs w:val="28"/>
          <w:u w:val="single"/>
        </w:rPr>
        <w:t>art. 4</w:t>
      </w:r>
      <w:r>
        <w:rPr>
          <w:rFonts w:ascii="Times New Roman" w:hAnsi="Times New Roman" w:cs="Times New Roman"/>
          <w:i/>
          <w:iCs/>
          <w:sz w:val="28"/>
          <w:szCs w:val="28"/>
        </w:rPr>
        <w:t xml:space="preserve"> alin. (2) se sancţionează cu amendă contravenţională de la 250 lei la 1.000 lei;</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nerespectarea prevederilor </w:t>
      </w:r>
      <w:r>
        <w:rPr>
          <w:rFonts w:ascii="Times New Roman" w:hAnsi="Times New Roman" w:cs="Times New Roman"/>
          <w:i/>
          <w:iCs/>
          <w:color w:val="008000"/>
          <w:sz w:val="28"/>
          <w:szCs w:val="28"/>
          <w:u w:val="single"/>
        </w:rPr>
        <w:t>art. 3</w:t>
      </w:r>
      <w:r>
        <w:rPr>
          <w:rFonts w:ascii="Times New Roman" w:hAnsi="Times New Roman" w:cs="Times New Roman"/>
          <w:i/>
          <w:iCs/>
          <w:sz w:val="28"/>
          <w:szCs w:val="28"/>
        </w:rPr>
        <w:t xml:space="preserve"> alin. (8), (9), (10), ale </w:t>
      </w:r>
      <w:r>
        <w:rPr>
          <w:rFonts w:ascii="Times New Roman" w:hAnsi="Times New Roman" w:cs="Times New Roman"/>
          <w:i/>
          <w:iCs/>
          <w:color w:val="008000"/>
          <w:sz w:val="28"/>
          <w:szCs w:val="28"/>
          <w:u w:val="single"/>
        </w:rPr>
        <w:t>art. 3^2</w:t>
      </w:r>
      <w:r>
        <w:rPr>
          <w:rFonts w:ascii="Times New Roman" w:hAnsi="Times New Roman" w:cs="Times New Roman"/>
          <w:i/>
          <w:iCs/>
          <w:sz w:val="28"/>
          <w:szCs w:val="28"/>
        </w:rPr>
        <w:t xml:space="preserve"> alin. (1), (3), (6^1), (7), (9), ale </w:t>
      </w:r>
      <w:r>
        <w:rPr>
          <w:rFonts w:ascii="Times New Roman" w:hAnsi="Times New Roman" w:cs="Times New Roman"/>
          <w:i/>
          <w:iCs/>
          <w:color w:val="008000"/>
          <w:sz w:val="28"/>
          <w:szCs w:val="28"/>
          <w:u w:val="single"/>
        </w:rPr>
        <w:t>art. 3^3</w:t>
      </w:r>
      <w:r>
        <w:rPr>
          <w:rFonts w:ascii="Times New Roman" w:hAnsi="Times New Roman" w:cs="Times New Roman"/>
          <w:i/>
          <w:iCs/>
          <w:sz w:val="28"/>
          <w:szCs w:val="28"/>
        </w:rPr>
        <w:t xml:space="preserve">, ale </w:t>
      </w:r>
      <w:r>
        <w:rPr>
          <w:rFonts w:ascii="Times New Roman" w:hAnsi="Times New Roman" w:cs="Times New Roman"/>
          <w:i/>
          <w:iCs/>
          <w:color w:val="008000"/>
          <w:sz w:val="28"/>
          <w:szCs w:val="28"/>
          <w:u w:val="single"/>
        </w:rPr>
        <w:t>art. 3^4</w:t>
      </w:r>
      <w:r>
        <w:rPr>
          <w:rFonts w:ascii="Times New Roman" w:hAnsi="Times New Roman" w:cs="Times New Roman"/>
          <w:i/>
          <w:iCs/>
          <w:sz w:val="28"/>
          <w:szCs w:val="28"/>
        </w:rPr>
        <w:t xml:space="preserve"> alin. (1) şi (2) şi ale </w:t>
      </w:r>
      <w:r>
        <w:rPr>
          <w:rFonts w:ascii="Times New Roman" w:hAnsi="Times New Roman" w:cs="Times New Roman"/>
          <w:i/>
          <w:iCs/>
          <w:color w:val="008000"/>
          <w:sz w:val="28"/>
          <w:szCs w:val="28"/>
          <w:u w:val="single"/>
        </w:rPr>
        <w:t>art. 6</w:t>
      </w:r>
      <w:r>
        <w:rPr>
          <w:rFonts w:ascii="Times New Roman" w:hAnsi="Times New Roman" w:cs="Times New Roman"/>
          <w:i/>
          <w:iCs/>
          <w:sz w:val="28"/>
          <w:szCs w:val="28"/>
        </w:rPr>
        <w:t xml:space="preserve"> se sancţionează cu amendă contravenţională de la 10.000 la 50.000 lei;</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d) nerespectarea de către producători sau importatori a solicitărilor Ministerului Sănătăţii Publice prevăzute la </w:t>
      </w:r>
      <w:r>
        <w:rPr>
          <w:rFonts w:ascii="Times New Roman" w:hAnsi="Times New Roman" w:cs="Times New Roman"/>
          <w:i/>
          <w:iCs/>
          <w:color w:val="008000"/>
          <w:sz w:val="28"/>
          <w:szCs w:val="28"/>
          <w:u w:val="single"/>
        </w:rPr>
        <w:t>art. 3^2</w:t>
      </w:r>
      <w:r>
        <w:rPr>
          <w:rFonts w:ascii="Times New Roman" w:hAnsi="Times New Roman" w:cs="Times New Roman"/>
          <w:i/>
          <w:iCs/>
          <w:sz w:val="28"/>
          <w:szCs w:val="28"/>
        </w:rPr>
        <w:t xml:space="preserve"> alin. (6) şi (7) se sancţionează cu amendă contravenţională de la 10.000 la 50.000 lei.</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i/>
          <w:iCs/>
          <w:color w:val="FF0000"/>
          <w:sz w:val="28"/>
          <w:szCs w:val="28"/>
          <w:u w:val="single"/>
        </w:rPr>
        <w:t>ART. 10^1</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Tutunul şi produsele din tutun care rezultă din săvârşirea contravenţiilor prevăzute la </w:t>
      </w:r>
      <w:r>
        <w:rPr>
          <w:rFonts w:ascii="Times New Roman" w:hAnsi="Times New Roman" w:cs="Times New Roman"/>
          <w:i/>
          <w:iCs/>
          <w:color w:val="008000"/>
          <w:sz w:val="28"/>
          <w:szCs w:val="28"/>
          <w:u w:val="single"/>
        </w:rPr>
        <w:t>art. 10</w:t>
      </w:r>
      <w:r>
        <w:rPr>
          <w:rFonts w:ascii="Times New Roman" w:hAnsi="Times New Roman" w:cs="Times New Roman"/>
          <w:i/>
          <w:iCs/>
          <w:sz w:val="28"/>
          <w:szCs w:val="28"/>
        </w:rPr>
        <w:t xml:space="preserve"> se confiscă, în vederea distrugerii, conform prevederilor legale în vigoare.</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i/>
          <w:iCs/>
          <w:color w:val="FF0000"/>
          <w:sz w:val="28"/>
          <w:szCs w:val="28"/>
          <w:u w:val="single"/>
        </w:rPr>
        <w:t>ART. 11</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Sancţiunile prevăzute la </w:t>
      </w:r>
      <w:r>
        <w:rPr>
          <w:rFonts w:ascii="Times New Roman" w:hAnsi="Times New Roman" w:cs="Times New Roman"/>
          <w:i/>
          <w:iCs/>
          <w:color w:val="008000"/>
          <w:sz w:val="28"/>
          <w:szCs w:val="28"/>
          <w:u w:val="single"/>
        </w:rPr>
        <w:t>art. 10</w:t>
      </w:r>
      <w:r>
        <w:rPr>
          <w:rFonts w:ascii="Times New Roman" w:hAnsi="Times New Roman" w:cs="Times New Roman"/>
          <w:i/>
          <w:iCs/>
          <w:sz w:val="28"/>
          <w:szCs w:val="28"/>
        </w:rPr>
        <w:t xml:space="preserve"> lit. a) se aplică persoanelor fizice; sancţiunile prevăzute la </w:t>
      </w:r>
      <w:r>
        <w:rPr>
          <w:rFonts w:ascii="Times New Roman" w:hAnsi="Times New Roman" w:cs="Times New Roman"/>
          <w:i/>
          <w:iCs/>
          <w:color w:val="008000"/>
          <w:sz w:val="28"/>
          <w:szCs w:val="28"/>
          <w:u w:val="single"/>
        </w:rPr>
        <w:t>art. 10</w:t>
      </w:r>
      <w:r>
        <w:rPr>
          <w:rFonts w:ascii="Times New Roman" w:hAnsi="Times New Roman" w:cs="Times New Roman"/>
          <w:i/>
          <w:iCs/>
          <w:sz w:val="28"/>
          <w:szCs w:val="28"/>
        </w:rPr>
        <w:t xml:space="preserve"> lit. b) şi c) se aplică atât persoanelor fizice, cât şi persoanelor juridice, după caz; sancţiunile prevăzute la </w:t>
      </w:r>
      <w:r>
        <w:rPr>
          <w:rFonts w:ascii="Times New Roman" w:hAnsi="Times New Roman" w:cs="Times New Roman"/>
          <w:i/>
          <w:iCs/>
          <w:color w:val="008000"/>
          <w:sz w:val="28"/>
          <w:szCs w:val="28"/>
          <w:u w:val="single"/>
        </w:rPr>
        <w:t>art. 10</w:t>
      </w:r>
      <w:r>
        <w:rPr>
          <w:rFonts w:ascii="Times New Roman" w:hAnsi="Times New Roman" w:cs="Times New Roman"/>
          <w:i/>
          <w:iCs/>
          <w:sz w:val="28"/>
          <w:szCs w:val="28"/>
        </w:rPr>
        <w:t xml:space="preserve"> lit. d) se aplică persoanelor juridice.</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i/>
          <w:iCs/>
          <w:color w:val="FF0000"/>
          <w:sz w:val="28"/>
          <w:szCs w:val="28"/>
          <w:u w:val="single"/>
        </w:rPr>
        <w:t>ART. 12</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Nerespectarea prevederilor </w:t>
      </w:r>
      <w:r>
        <w:rPr>
          <w:rFonts w:ascii="Times New Roman" w:hAnsi="Times New Roman" w:cs="Times New Roman"/>
          <w:i/>
          <w:iCs/>
          <w:color w:val="008000"/>
          <w:sz w:val="28"/>
          <w:szCs w:val="28"/>
          <w:u w:val="single"/>
        </w:rPr>
        <w:t>art. 3</w:t>
      </w:r>
      <w:r>
        <w:rPr>
          <w:rFonts w:ascii="Times New Roman" w:hAnsi="Times New Roman" w:cs="Times New Roman"/>
          <w:i/>
          <w:iCs/>
          <w:sz w:val="28"/>
          <w:szCs w:val="28"/>
        </w:rPr>
        <w:t xml:space="preserve"> alin. (5^2), (6), (8), (9), (10), ale </w:t>
      </w:r>
      <w:r>
        <w:rPr>
          <w:rFonts w:ascii="Times New Roman" w:hAnsi="Times New Roman" w:cs="Times New Roman"/>
          <w:i/>
          <w:iCs/>
          <w:color w:val="008000"/>
          <w:sz w:val="28"/>
          <w:szCs w:val="28"/>
          <w:u w:val="single"/>
        </w:rPr>
        <w:t>art. 3^2</w:t>
      </w:r>
      <w:r>
        <w:rPr>
          <w:rFonts w:ascii="Times New Roman" w:hAnsi="Times New Roman" w:cs="Times New Roman"/>
          <w:i/>
          <w:iCs/>
          <w:sz w:val="28"/>
          <w:szCs w:val="28"/>
        </w:rPr>
        <w:t xml:space="preserve"> alin. (1), ale </w:t>
      </w:r>
      <w:r>
        <w:rPr>
          <w:rFonts w:ascii="Times New Roman" w:hAnsi="Times New Roman" w:cs="Times New Roman"/>
          <w:i/>
          <w:iCs/>
          <w:color w:val="008000"/>
          <w:sz w:val="28"/>
          <w:szCs w:val="28"/>
          <w:u w:val="single"/>
        </w:rPr>
        <w:t>art. 3^3</w:t>
      </w:r>
      <w:r>
        <w:rPr>
          <w:rFonts w:ascii="Times New Roman" w:hAnsi="Times New Roman" w:cs="Times New Roman"/>
          <w:i/>
          <w:iCs/>
          <w:sz w:val="28"/>
          <w:szCs w:val="28"/>
        </w:rPr>
        <w:t xml:space="preserve">, ale </w:t>
      </w:r>
      <w:r>
        <w:rPr>
          <w:rFonts w:ascii="Times New Roman" w:hAnsi="Times New Roman" w:cs="Times New Roman"/>
          <w:i/>
          <w:iCs/>
          <w:color w:val="008000"/>
          <w:sz w:val="28"/>
          <w:szCs w:val="28"/>
          <w:u w:val="single"/>
        </w:rPr>
        <w:t>art. 3^4</w:t>
      </w:r>
      <w:r>
        <w:rPr>
          <w:rFonts w:ascii="Times New Roman" w:hAnsi="Times New Roman" w:cs="Times New Roman"/>
          <w:i/>
          <w:iCs/>
          <w:sz w:val="28"/>
          <w:szCs w:val="28"/>
        </w:rPr>
        <w:t xml:space="preserve"> alin. (1) şi (2), ale </w:t>
      </w:r>
      <w:r>
        <w:rPr>
          <w:rFonts w:ascii="Times New Roman" w:hAnsi="Times New Roman" w:cs="Times New Roman"/>
          <w:i/>
          <w:iCs/>
          <w:color w:val="008000"/>
          <w:sz w:val="28"/>
          <w:szCs w:val="28"/>
          <w:u w:val="single"/>
        </w:rPr>
        <w:t>art. 4</w:t>
      </w:r>
      <w:r>
        <w:rPr>
          <w:rFonts w:ascii="Times New Roman" w:hAnsi="Times New Roman" w:cs="Times New Roman"/>
          <w:i/>
          <w:iCs/>
          <w:sz w:val="28"/>
          <w:szCs w:val="28"/>
        </w:rPr>
        <w:t xml:space="preserve"> alin. (2) şi ale </w:t>
      </w:r>
      <w:r>
        <w:rPr>
          <w:rFonts w:ascii="Times New Roman" w:hAnsi="Times New Roman" w:cs="Times New Roman"/>
          <w:i/>
          <w:iCs/>
          <w:color w:val="008000"/>
          <w:sz w:val="28"/>
          <w:szCs w:val="28"/>
          <w:u w:val="single"/>
        </w:rPr>
        <w:t>art. 6</w:t>
      </w:r>
      <w:r>
        <w:rPr>
          <w:rFonts w:ascii="Times New Roman" w:hAnsi="Times New Roman" w:cs="Times New Roman"/>
          <w:i/>
          <w:iCs/>
          <w:sz w:val="28"/>
          <w:szCs w:val="28"/>
        </w:rPr>
        <w:t xml:space="preserve"> se sancţionează cu retragerea de pe piaţă a produsului în cauză, în vederea distrugerii, conform legii, de către organele competente.</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Nerespectarea prevederilor </w:t>
      </w:r>
      <w:r>
        <w:rPr>
          <w:rFonts w:ascii="Times New Roman" w:hAnsi="Times New Roman" w:cs="Times New Roman"/>
          <w:i/>
          <w:iCs/>
          <w:color w:val="008000"/>
          <w:sz w:val="28"/>
          <w:szCs w:val="28"/>
          <w:u w:val="single"/>
        </w:rPr>
        <w:t>art. 3</w:t>
      </w:r>
      <w:r>
        <w:rPr>
          <w:rFonts w:ascii="Times New Roman" w:hAnsi="Times New Roman" w:cs="Times New Roman"/>
          <w:i/>
          <w:iCs/>
          <w:sz w:val="28"/>
          <w:szCs w:val="28"/>
        </w:rPr>
        <w:t xml:space="preserve"> alin. (2), (2^1) şi (3) se sancţionează cu suspendarea temporară a activităţii, până la remedierea situaţiei care a dus la suspendarea activităţii.</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i/>
          <w:iCs/>
          <w:color w:val="FF0000"/>
          <w:sz w:val="28"/>
          <w:szCs w:val="28"/>
          <w:u w:val="single"/>
        </w:rPr>
        <w:t>ART. 13</w:t>
      </w:r>
      <w:r>
        <w:rPr>
          <w:rFonts w:ascii="Times New Roman" w:hAnsi="Times New Roman" w:cs="Times New Roman"/>
          <w:i/>
          <w:iCs/>
          <w:sz w:val="28"/>
          <w:szCs w:val="28"/>
        </w:rPr>
        <w:t xml:space="preserve"> *** Abrogat</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i/>
          <w:iCs/>
          <w:color w:val="FF0000"/>
          <w:sz w:val="28"/>
          <w:szCs w:val="28"/>
          <w:u w:val="single"/>
        </w:rPr>
        <w:t>ART. 14</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Prevederile referitoare la stabilirea şi sancţionarea contravenţiilor din prezenta lege se completează cu dispoziţiile </w:t>
      </w:r>
      <w:r>
        <w:rPr>
          <w:rFonts w:ascii="Times New Roman" w:hAnsi="Times New Roman" w:cs="Times New Roman"/>
          <w:i/>
          <w:iCs/>
          <w:color w:val="008000"/>
          <w:sz w:val="28"/>
          <w:szCs w:val="28"/>
          <w:u w:val="single"/>
        </w:rPr>
        <w:t>Ordonanţei Guvernului nr. 2/2001</w:t>
      </w:r>
      <w:r>
        <w:rPr>
          <w:rFonts w:ascii="Times New Roman" w:hAnsi="Times New Roman" w:cs="Times New Roman"/>
          <w:i/>
          <w:iCs/>
          <w:sz w:val="28"/>
          <w:szCs w:val="28"/>
        </w:rPr>
        <w:t xml:space="preserve"> privind </w:t>
      </w:r>
      <w:r>
        <w:rPr>
          <w:rFonts w:ascii="Times New Roman" w:hAnsi="Times New Roman" w:cs="Times New Roman"/>
          <w:i/>
          <w:iCs/>
          <w:sz w:val="28"/>
          <w:szCs w:val="28"/>
        </w:rPr>
        <w:lastRenderedPageBreak/>
        <w:t xml:space="preserve">regimul juridic al contravenţiilor, aprobată cu modificări şi completări prin </w:t>
      </w:r>
      <w:r>
        <w:rPr>
          <w:rFonts w:ascii="Times New Roman" w:hAnsi="Times New Roman" w:cs="Times New Roman"/>
          <w:i/>
          <w:iCs/>
          <w:color w:val="008000"/>
          <w:sz w:val="28"/>
          <w:szCs w:val="28"/>
          <w:u w:val="single"/>
        </w:rPr>
        <w:t>Legea nr. 180/2002</w:t>
      </w:r>
      <w:r>
        <w:rPr>
          <w:rFonts w:ascii="Times New Roman" w:hAnsi="Times New Roman" w:cs="Times New Roman"/>
          <w:i/>
          <w:iCs/>
          <w:sz w:val="28"/>
          <w:szCs w:val="28"/>
        </w:rPr>
        <w:t>, cu modificările şi completările ulterioare.</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i/>
          <w:iCs/>
          <w:color w:val="FF0000"/>
          <w:sz w:val="28"/>
          <w:szCs w:val="28"/>
          <w:u w:val="single"/>
        </w:rPr>
        <w:t>ART. 14^1</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Constatarea contravenţiilor şi aplicarea sancţiunilor se fac de către persoanele împuternicite în acest sens de către Ministerul Sănătăţii Publice şi de către Autoritatea Naţională pentru Protecţia Consumatorilor.</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i/>
          <w:iCs/>
          <w:color w:val="FF0000"/>
          <w:sz w:val="28"/>
          <w:szCs w:val="28"/>
          <w:u w:val="single"/>
        </w:rPr>
        <w:t>ART. 14^2</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Ministerul Sănătăţii Publice transmite Comisiei Europene, anual şi ori de câte ori apar modificări:</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datele şi informaţiile care rezultă din aplicarea </w:t>
      </w:r>
      <w:r>
        <w:rPr>
          <w:rFonts w:ascii="Times New Roman" w:hAnsi="Times New Roman" w:cs="Times New Roman"/>
          <w:i/>
          <w:iCs/>
          <w:color w:val="008000"/>
          <w:sz w:val="28"/>
          <w:szCs w:val="28"/>
          <w:u w:val="single"/>
        </w:rPr>
        <w:t>art. 3^2</w:t>
      </w:r>
      <w:r>
        <w:rPr>
          <w:rFonts w:ascii="Times New Roman" w:hAnsi="Times New Roman" w:cs="Times New Roman"/>
          <w:i/>
          <w:iCs/>
          <w:sz w:val="28"/>
          <w:szCs w:val="28"/>
        </w:rPr>
        <w:t xml:space="preserve"> şi </w:t>
      </w:r>
      <w:r>
        <w:rPr>
          <w:rFonts w:ascii="Times New Roman" w:hAnsi="Times New Roman" w:cs="Times New Roman"/>
          <w:i/>
          <w:iCs/>
          <w:color w:val="008000"/>
          <w:sz w:val="28"/>
          <w:szCs w:val="28"/>
          <w:u w:val="single"/>
        </w:rPr>
        <w:t>3^4</w:t>
      </w:r>
      <w:r>
        <w:rPr>
          <w:rFonts w:ascii="Times New Roman" w:hAnsi="Times New Roman" w:cs="Times New Roman"/>
          <w:i/>
          <w:iCs/>
          <w:sz w:val="28"/>
          <w:szCs w:val="28"/>
        </w:rPr>
        <w:t>;</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b) lista laboratoarelor agreate pentru măsurarea conţinutului de gudron, nicotină şi monoxid de carbon din produsele din tutun, precum şi criteriile utilizate pentru agreare şi metodele de monitorizare aplicate.</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15</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Prezenta lege intră în vigoare în termen de 6 luni de la data publicării în Monitorul Oficial al României, Partea I, cu excepţia prevederilor </w:t>
      </w:r>
      <w:r>
        <w:rPr>
          <w:rFonts w:ascii="Times New Roman" w:hAnsi="Times New Roman" w:cs="Times New Roman"/>
          <w:color w:val="008000"/>
          <w:sz w:val="28"/>
          <w:szCs w:val="28"/>
          <w:u w:val="single"/>
        </w:rPr>
        <w:t>art. 3</w:t>
      </w:r>
      <w:r>
        <w:rPr>
          <w:rFonts w:ascii="Times New Roman" w:hAnsi="Times New Roman" w:cs="Times New Roman"/>
          <w:sz w:val="28"/>
          <w:szCs w:val="28"/>
        </w:rPr>
        <w:t xml:space="preserve"> alin. (8) şi (9) şi ale </w:t>
      </w:r>
      <w:r>
        <w:rPr>
          <w:rFonts w:ascii="Times New Roman" w:hAnsi="Times New Roman" w:cs="Times New Roman"/>
          <w:color w:val="008000"/>
          <w:sz w:val="28"/>
          <w:szCs w:val="28"/>
          <w:u w:val="single"/>
        </w:rPr>
        <w:t>art. 6</w:t>
      </w:r>
      <w:r>
        <w:rPr>
          <w:rFonts w:ascii="Times New Roman" w:hAnsi="Times New Roman" w:cs="Times New Roman"/>
          <w:sz w:val="28"/>
          <w:szCs w:val="28"/>
        </w:rPr>
        <w:t>, care intră în vigoare la data de 31 decembrie 2004.</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Prezenta lege transpune Directiva Parlamentului European şi a Consiliului Uniunii Europene nr. 2001/37/CE privind armonizarea dispoziţiilor legislative, de reglementare sau administrative ale statelor membre cu privire la producerea, prezentarea şi vânzarea produselor din tutun, publicată în Jurnalul Oficial al Comunităţilor Europene nr. L 194 din 18 iulie 2001, pag. 26 - 35.</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NOTĂ:</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Reproducem mai jos prevederile </w:t>
      </w:r>
      <w:r>
        <w:rPr>
          <w:rFonts w:ascii="Times New Roman" w:hAnsi="Times New Roman" w:cs="Times New Roman"/>
          <w:i/>
          <w:iCs/>
          <w:color w:val="008000"/>
          <w:sz w:val="28"/>
          <w:szCs w:val="28"/>
          <w:u w:val="single"/>
        </w:rPr>
        <w:t>art. II</w:t>
      </w:r>
      <w:r>
        <w:rPr>
          <w:rFonts w:ascii="Times New Roman" w:hAnsi="Times New Roman" w:cs="Times New Roman"/>
          <w:i/>
          <w:iCs/>
          <w:sz w:val="28"/>
          <w:szCs w:val="28"/>
        </w:rPr>
        <w:t xml:space="preserve"> şi </w:t>
      </w:r>
      <w:r>
        <w:rPr>
          <w:rFonts w:ascii="Times New Roman" w:hAnsi="Times New Roman" w:cs="Times New Roman"/>
          <w:i/>
          <w:iCs/>
          <w:color w:val="008000"/>
          <w:sz w:val="28"/>
          <w:szCs w:val="28"/>
          <w:u w:val="single"/>
        </w:rPr>
        <w:t>III</w:t>
      </w:r>
      <w:r>
        <w:rPr>
          <w:rFonts w:ascii="Times New Roman" w:hAnsi="Times New Roman" w:cs="Times New Roman"/>
          <w:i/>
          <w:iCs/>
          <w:sz w:val="28"/>
          <w:szCs w:val="28"/>
        </w:rPr>
        <w:t xml:space="preserve"> din Ordonanţa Guvernului nr. 5/2008, cu modificările ulterioare.</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II</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Normele prevăzute la </w:t>
      </w:r>
      <w:r>
        <w:rPr>
          <w:rFonts w:ascii="Times New Roman" w:hAnsi="Times New Roman" w:cs="Times New Roman"/>
          <w:i/>
          <w:iCs/>
          <w:color w:val="008000"/>
          <w:sz w:val="28"/>
          <w:szCs w:val="28"/>
          <w:u w:val="single"/>
        </w:rPr>
        <w:t>art. 3^4</w:t>
      </w:r>
      <w:r>
        <w:rPr>
          <w:rFonts w:ascii="Times New Roman" w:hAnsi="Times New Roman" w:cs="Times New Roman"/>
          <w:i/>
          <w:iCs/>
          <w:sz w:val="28"/>
          <w:szCs w:val="28"/>
        </w:rPr>
        <w:t xml:space="preserve"> alin. (5) din Legea nr. 349/2002, cu modificările şi completările ulterioare, precum şi cu cele aduse prin prezentul act normativ, vor fi elaborate şi publicate în termen de 90 de zile de la data intrării în vigoare a prezentei ordonanţe.</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Regulamentul prevăzut la </w:t>
      </w:r>
      <w:r>
        <w:rPr>
          <w:rFonts w:ascii="Times New Roman" w:hAnsi="Times New Roman" w:cs="Times New Roman"/>
          <w:i/>
          <w:iCs/>
          <w:color w:val="008000"/>
          <w:sz w:val="28"/>
          <w:szCs w:val="28"/>
          <w:u w:val="single"/>
        </w:rPr>
        <w:t>art. 8^1</w:t>
      </w:r>
      <w:r>
        <w:rPr>
          <w:rFonts w:ascii="Times New Roman" w:hAnsi="Times New Roman" w:cs="Times New Roman"/>
          <w:i/>
          <w:iCs/>
          <w:sz w:val="28"/>
          <w:szCs w:val="28"/>
        </w:rPr>
        <w:t xml:space="preserve"> alin. (2) din Legea nr. 349/2002, cu modificările şi completările ulterioare, precum şi cu cele aduse prin prezentul act normativ va fi aprobat în termen de 90 de zile de la intrarea în vigoare a prezentei ordonanţe.</w:t>
      </w:r>
    </w:p>
    <w:p w:rsidR="00A9207F" w:rsidRDefault="00A9207F" w:rsidP="00A9207F">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III</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Stocul de produse din tutun aflat în circuitul comercial şi care nu îndeplineşte condiţiile legii va fi lichidat până la data de 1 iulie 2009."</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color w:val="FF0000"/>
          <w:sz w:val="28"/>
          <w:szCs w:val="28"/>
          <w:u w:val="single"/>
        </w:rPr>
        <w:t>ANEXA 1</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LISTA</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cuprinzând avertismente de sănătate adiţionale, conform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(2) lit. d)</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Fumătorii mor mai tineri.</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Fumatul blochează circulaţia sângelui în artere, provoacă infarct miocardic şi accident vascular cerebral.</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Fumatul provoacă cancer pulmonar, care este letal.</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Fumatul în timpul sarcinii dăunează copilului dumneavoastră.</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Protejaţi copiii: nu-i lăsaţi să respire fumul dumneavoastră!</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Doctorul sau farmacistul dumneavoastră vă poate ajuta să vă lăsaţi de fumat.</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Fumatul dă dependenţă, nu începeţi să fumaţi!</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Oprirea fumatului scade riscul de îmbolnăviri cardiace sau pulmonare fatale.</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Fumatul poate provoca o moarte lentă şi dureroasă.</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10. Pentru a renunţa la fumat, consultaţi doctorul/farmacistul dumneavoastră.</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Fumatul încetineşte circulaţia sângelui şi provoacă impotenţă.</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Fumatul provoacă îmbătrânirea tenului (pielii).</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 Fumatul poate dăuna calităţii spermei şi scade fertilitatea.</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14. Fumul de ţigară conţine benzen, nitrozamine, formaldehidă şi cianuri.</w:t>
      </w:r>
    </w:p>
    <w:p w:rsidR="00A9207F" w:rsidRDefault="00A9207F" w:rsidP="00A9207F">
      <w:pPr>
        <w:autoSpaceDE w:val="0"/>
        <w:autoSpaceDN w:val="0"/>
        <w:adjustRightInd w:val="0"/>
        <w:spacing w:after="0" w:line="240" w:lineRule="auto"/>
        <w:rPr>
          <w:rFonts w:ascii="Times New Roman" w:hAnsi="Times New Roman" w:cs="Times New Roman"/>
          <w:sz w:val="28"/>
          <w:szCs w:val="28"/>
        </w:rPr>
      </w:pPr>
    </w:p>
    <w:p w:rsidR="00A94552" w:rsidRDefault="00A94552"/>
    <w:sectPr w:rsidR="00A94552" w:rsidSect="0056307C">
      <w:footerReference w:type="default" r:id="rId6"/>
      <w:pgSz w:w="12240" w:h="15840"/>
      <w:pgMar w:top="1417" w:right="1417" w:bottom="1417" w:left="1417" w:header="708" w:footer="708"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1428" w:rsidRDefault="00A21428" w:rsidP="00A9207F">
      <w:pPr>
        <w:spacing w:after="0" w:line="240" w:lineRule="auto"/>
      </w:pPr>
      <w:r>
        <w:separator/>
      </w:r>
    </w:p>
  </w:endnote>
  <w:endnote w:type="continuationSeparator" w:id="0">
    <w:p w:rsidR="00A21428" w:rsidRDefault="00A21428" w:rsidP="00A920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703521"/>
      <w:docPartObj>
        <w:docPartGallery w:val="Page Numbers (Bottom of Page)"/>
        <w:docPartUnique/>
      </w:docPartObj>
    </w:sdtPr>
    <w:sdtContent>
      <w:p w:rsidR="00A9207F" w:rsidRDefault="00A9207F">
        <w:pPr>
          <w:pStyle w:val="Subsol"/>
          <w:jc w:val="center"/>
        </w:pPr>
        <w:fldSimple w:instr=" PAGE   \* MERGEFORMAT ">
          <w:r>
            <w:rPr>
              <w:noProof/>
            </w:rPr>
            <w:t>13</w:t>
          </w:r>
        </w:fldSimple>
      </w:p>
    </w:sdtContent>
  </w:sdt>
  <w:p w:rsidR="00A9207F" w:rsidRDefault="00A9207F">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1428" w:rsidRDefault="00A21428" w:rsidP="00A9207F">
      <w:pPr>
        <w:spacing w:after="0" w:line="240" w:lineRule="auto"/>
      </w:pPr>
      <w:r>
        <w:separator/>
      </w:r>
    </w:p>
  </w:footnote>
  <w:footnote w:type="continuationSeparator" w:id="0">
    <w:p w:rsidR="00A21428" w:rsidRDefault="00A21428" w:rsidP="00A9207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A9207F"/>
    <w:rsid w:val="00086E6D"/>
    <w:rsid w:val="000D1236"/>
    <w:rsid w:val="003B0F29"/>
    <w:rsid w:val="00416F87"/>
    <w:rsid w:val="00513EBA"/>
    <w:rsid w:val="006B6AD2"/>
    <w:rsid w:val="00817E9A"/>
    <w:rsid w:val="00896916"/>
    <w:rsid w:val="009C4851"/>
    <w:rsid w:val="00A21428"/>
    <w:rsid w:val="00A9207F"/>
    <w:rsid w:val="00A94552"/>
    <w:rsid w:val="00B05174"/>
    <w:rsid w:val="00B94539"/>
    <w:rsid w:val="00BF255C"/>
    <w:rsid w:val="00E508FE"/>
    <w:rsid w:val="00E576F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552"/>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semiHidden/>
    <w:unhideWhenUsed/>
    <w:rsid w:val="00A9207F"/>
    <w:pPr>
      <w:tabs>
        <w:tab w:val="center" w:pos="4536"/>
        <w:tab w:val="right" w:pos="9072"/>
      </w:tabs>
      <w:spacing w:after="0" w:line="240" w:lineRule="auto"/>
    </w:pPr>
  </w:style>
  <w:style w:type="character" w:customStyle="1" w:styleId="AntetCaracter">
    <w:name w:val="Antet Caracter"/>
    <w:basedOn w:val="Fontdeparagrafimplicit"/>
    <w:link w:val="Antet"/>
    <w:uiPriority w:val="99"/>
    <w:semiHidden/>
    <w:rsid w:val="00A9207F"/>
  </w:style>
  <w:style w:type="paragraph" w:styleId="Subsol">
    <w:name w:val="footer"/>
    <w:basedOn w:val="Normal"/>
    <w:link w:val="SubsolCaracter"/>
    <w:uiPriority w:val="99"/>
    <w:unhideWhenUsed/>
    <w:rsid w:val="00A9207F"/>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A9207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14</Pages>
  <Words>5029</Words>
  <Characters>29169</Characters>
  <Application>Microsoft Office Word</Application>
  <DocSecurity>0</DocSecurity>
  <Lines>243</Lines>
  <Paragraphs>68</Paragraphs>
  <ScaleCrop>false</ScaleCrop>
  <Company/>
  <LinksUpToDate>false</LinksUpToDate>
  <CharactersWithSpaces>34130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alin.paunescu</dc:creator>
  <cp:lastModifiedBy>alin.paunescu</cp:lastModifiedBy>
  <cp:revision>1</cp:revision>
  <dcterms:created xsi:type="dcterms:W3CDTF">2011-10-25T15:24:00Z</dcterms:created>
  <dcterms:modified xsi:type="dcterms:W3CDTF">2011-10-25T15:31:00Z</dcterms:modified>
</cp:coreProperties>
</file>